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F8B" w:rsidRDefault="00CA4F8B">
      <w:pP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9D10A2" w:rsidRDefault="00FD1E8D" w:rsidP="00FD1E8D">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Summary Paper</w:t>
      </w: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A4F8B" w:rsidRDefault="00CA4F8B" w:rsidP="00FD1E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p>
    <w:p w:rsidR="00CA4F8B" w:rsidRDefault="00CA4F8B" w:rsidP="00FD1E8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Summary Paper</w:t>
      </w:r>
    </w:p>
    <w:p w:rsidR="00FD1E8D" w:rsidRDefault="00970876" w:rsidP="00815A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Usually, pain is important, owing to the vital</w:t>
      </w:r>
      <w:r w:rsidR="007B2644">
        <w:rPr>
          <w:rFonts w:ascii="Times New Roman" w:hAnsi="Times New Roman" w:cs="Times New Roman"/>
          <w:sz w:val="24"/>
          <w:szCs w:val="24"/>
        </w:rPr>
        <w:t xml:space="preserve">ity of the protective function </w:t>
      </w:r>
      <w:r>
        <w:rPr>
          <w:rFonts w:ascii="Times New Roman" w:hAnsi="Times New Roman" w:cs="Times New Roman"/>
          <w:sz w:val="24"/>
          <w:szCs w:val="24"/>
        </w:rPr>
        <w:t>it offers. This mainly foreseen by the stimulus that pain induces, which further allude to a certain percept, which also induces some sort of behavioral response</w:t>
      </w:r>
      <w:r w:rsidR="007B2644">
        <w:rPr>
          <w:rFonts w:ascii="Times New Roman" w:hAnsi="Times New Roman" w:cs="Times New Roman"/>
          <w:sz w:val="24"/>
          <w:szCs w:val="24"/>
        </w:rPr>
        <w:t xml:space="preserve"> </w:t>
      </w:r>
      <w:r w:rsidR="007B2644">
        <w:rPr>
          <w:rFonts w:ascii="Times New Roman" w:hAnsi="Times New Roman" w:cs="Times New Roman"/>
          <w:sz w:val="24"/>
          <w:szCs w:val="24"/>
        </w:rPr>
        <w:t xml:space="preserve">(May, </w:t>
      </w:r>
      <w:proofErr w:type="spellStart"/>
      <w:r w:rsidR="007B2644">
        <w:rPr>
          <w:rFonts w:ascii="Times New Roman" w:hAnsi="Times New Roman" w:cs="Times New Roman"/>
          <w:sz w:val="24"/>
          <w:szCs w:val="24"/>
        </w:rPr>
        <w:t>Tiemann</w:t>
      </w:r>
      <w:proofErr w:type="spellEnd"/>
      <w:r w:rsidR="007B2644">
        <w:rPr>
          <w:rFonts w:ascii="Times New Roman" w:hAnsi="Times New Roman" w:cs="Times New Roman"/>
          <w:sz w:val="24"/>
          <w:szCs w:val="24"/>
        </w:rPr>
        <w:t>, and Schmidt, 2017)</w:t>
      </w:r>
      <w:r>
        <w:rPr>
          <w:rFonts w:ascii="Times New Roman" w:hAnsi="Times New Roman" w:cs="Times New Roman"/>
          <w:sz w:val="24"/>
          <w:szCs w:val="24"/>
        </w:rPr>
        <w:t xml:space="preserve">. Alternatively, the researchers in this paper sought to investigate, and hence test the hypothesis that behavioral responses are not dependent on perception, rather than based on the fact that they themselves are responsible for perception. </w:t>
      </w:r>
      <w:r w:rsidR="002672C8">
        <w:rPr>
          <w:rFonts w:ascii="Times New Roman" w:hAnsi="Times New Roman" w:cs="Times New Roman"/>
          <w:sz w:val="24"/>
          <w:szCs w:val="24"/>
        </w:rPr>
        <w:t>In overseeing this, the researchers had to test this hypothesis through carrying out an experiment on human subjects, as further exemplified below.</w:t>
      </w:r>
    </w:p>
    <w:p w:rsidR="002672C8" w:rsidRDefault="002672C8" w:rsidP="00815A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above trudge of testing the above hypothesis, the researchers hoped to compare the relationship between behavioral responses, stimulus intensity, and perception of touch and pain. Only a single experiment was performed in overseeing the above</w:t>
      </w:r>
      <w:r w:rsidR="007B2644">
        <w:rPr>
          <w:rFonts w:ascii="Times New Roman" w:hAnsi="Times New Roman" w:cs="Times New Roman"/>
          <w:sz w:val="24"/>
          <w:szCs w:val="24"/>
        </w:rPr>
        <w:t xml:space="preserve"> </w:t>
      </w:r>
      <w:r w:rsidR="007B2644">
        <w:rPr>
          <w:rFonts w:ascii="Times New Roman" w:hAnsi="Times New Roman" w:cs="Times New Roman"/>
          <w:sz w:val="24"/>
          <w:szCs w:val="24"/>
        </w:rPr>
        <w:t xml:space="preserve">(May, </w:t>
      </w:r>
      <w:proofErr w:type="spellStart"/>
      <w:r w:rsidR="007B2644">
        <w:rPr>
          <w:rFonts w:ascii="Times New Roman" w:hAnsi="Times New Roman" w:cs="Times New Roman"/>
          <w:sz w:val="24"/>
          <w:szCs w:val="24"/>
        </w:rPr>
        <w:t>Tiemann</w:t>
      </w:r>
      <w:proofErr w:type="spellEnd"/>
      <w:r w:rsidR="007B2644">
        <w:rPr>
          <w:rFonts w:ascii="Times New Roman" w:hAnsi="Times New Roman" w:cs="Times New Roman"/>
          <w:sz w:val="24"/>
          <w:szCs w:val="24"/>
        </w:rPr>
        <w:t>, and Schmidt, 2017)</w:t>
      </w:r>
      <w:r>
        <w:rPr>
          <w:rFonts w:ascii="Times New Roman" w:hAnsi="Times New Roman" w:cs="Times New Roman"/>
          <w:sz w:val="24"/>
          <w:szCs w:val="24"/>
        </w:rPr>
        <w:t xml:space="preserve">. As such, the researchers applied to about 55 healthy human subjects brief non-painful and painful touch stimuli. The pain was exerted on the right hand of the subjects.  Thus, in overseeing that they found apt results, the researchers asked subjects to react faster the </w:t>
      </w:r>
      <w:r w:rsidR="007B2644">
        <w:rPr>
          <w:rFonts w:ascii="Times New Roman" w:hAnsi="Times New Roman" w:cs="Times New Roman"/>
          <w:sz w:val="24"/>
          <w:szCs w:val="24"/>
        </w:rPr>
        <w:t xml:space="preserve">provocation by discharging a button </w:t>
      </w:r>
      <w:r>
        <w:rPr>
          <w:rFonts w:ascii="Times New Roman" w:hAnsi="Times New Roman" w:cs="Times New Roman"/>
          <w:sz w:val="24"/>
          <w:szCs w:val="24"/>
        </w:rPr>
        <w:t xml:space="preserve">on the </w:t>
      </w:r>
      <w:r w:rsidR="007B2644">
        <w:rPr>
          <w:rFonts w:ascii="Times New Roman" w:hAnsi="Times New Roman" w:cs="Times New Roman"/>
          <w:sz w:val="24"/>
          <w:szCs w:val="24"/>
        </w:rPr>
        <w:t>enthused</w:t>
      </w:r>
      <w:r>
        <w:rPr>
          <w:rFonts w:ascii="Times New Roman" w:hAnsi="Times New Roman" w:cs="Times New Roman"/>
          <w:sz w:val="24"/>
          <w:szCs w:val="24"/>
        </w:rPr>
        <w:t xml:space="preserve"> hand. </w:t>
      </w:r>
    </w:p>
    <w:p w:rsidR="002672C8" w:rsidRDefault="002672C8" w:rsidP="00815A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Afterwards, the </w:t>
      </w:r>
      <w:r w:rsidR="00CD11D1">
        <w:rPr>
          <w:rFonts w:ascii="Times New Roman" w:hAnsi="Times New Roman" w:cs="Times New Roman"/>
          <w:sz w:val="24"/>
          <w:szCs w:val="24"/>
        </w:rPr>
        <w:t>response</w:t>
      </w:r>
      <w:r>
        <w:rPr>
          <w:rFonts w:ascii="Times New Roman" w:hAnsi="Times New Roman" w:cs="Times New Roman"/>
          <w:sz w:val="24"/>
          <w:szCs w:val="24"/>
        </w:rPr>
        <w:t xml:space="preserve"> times were recorded, and used as </w:t>
      </w:r>
      <w:r w:rsidR="00CD11D1">
        <w:rPr>
          <w:rFonts w:ascii="Times New Roman" w:hAnsi="Times New Roman" w:cs="Times New Roman"/>
          <w:sz w:val="24"/>
          <w:szCs w:val="24"/>
        </w:rPr>
        <w:t>processes</w:t>
      </w:r>
      <w:r>
        <w:rPr>
          <w:rFonts w:ascii="Times New Roman" w:hAnsi="Times New Roman" w:cs="Times New Roman"/>
          <w:sz w:val="24"/>
          <w:szCs w:val="24"/>
        </w:rPr>
        <w:t xml:space="preserve"> in determining </w:t>
      </w:r>
      <w:r w:rsidR="00CD11D1">
        <w:rPr>
          <w:rFonts w:ascii="Times New Roman" w:hAnsi="Times New Roman" w:cs="Times New Roman"/>
          <w:sz w:val="24"/>
          <w:szCs w:val="24"/>
        </w:rPr>
        <w:t>interactive</w:t>
      </w:r>
      <w:r>
        <w:rPr>
          <w:rFonts w:ascii="Times New Roman" w:hAnsi="Times New Roman" w:cs="Times New Roman"/>
          <w:sz w:val="24"/>
          <w:szCs w:val="24"/>
        </w:rPr>
        <w:t xml:space="preserve"> responses to the felt stimuli. Also, the subjects were </w:t>
      </w:r>
      <w:r w:rsidR="00847ABB">
        <w:rPr>
          <w:rFonts w:ascii="Times New Roman" w:hAnsi="Times New Roman" w:cs="Times New Roman"/>
          <w:sz w:val="24"/>
          <w:szCs w:val="24"/>
        </w:rPr>
        <w:t>initiated</w:t>
      </w:r>
      <w:r>
        <w:rPr>
          <w:rFonts w:ascii="Times New Roman" w:hAnsi="Times New Roman" w:cs="Times New Roman"/>
          <w:sz w:val="24"/>
          <w:szCs w:val="24"/>
        </w:rPr>
        <w:t xml:space="preserve"> to offer ratings of touch or pain </w:t>
      </w:r>
      <w:r w:rsidR="00847ABB">
        <w:rPr>
          <w:rFonts w:ascii="Times New Roman" w:hAnsi="Times New Roman" w:cs="Times New Roman"/>
          <w:sz w:val="24"/>
          <w:szCs w:val="24"/>
        </w:rPr>
        <w:t>strength</w:t>
      </w:r>
      <w:r>
        <w:rPr>
          <w:rFonts w:ascii="Times New Roman" w:hAnsi="Times New Roman" w:cs="Times New Roman"/>
          <w:sz w:val="24"/>
          <w:szCs w:val="24"/>
        </w:rPr>
        <w:t xml:space="preserve"> for the stimuli based on a numerical </w:t>
      </w:r>
      <w:r w:rsidR="00847ABB">
        <w:rPr>
          <w:rFonts w:ascii="Times New Roman" w:hAnsi="Times New Roman" w:cs="Times New Roman"/>
          <w:sz w:val="24"/>
          <w:szCs w:val="24"/>
        </w:rPr>
        <w:t>assessment</w:t>
      </w:r>
      <w:r>
        <w:rPr>
          <w:rFonts w:ascii="Times New Roman" w:hAnsi="Times New Roman" w:cs="Times New Roman"/>
          <w:sz w:val="24"/>
          <w:szCs w:val="24"/>
        </w:rPr>
        <w:t xml:space="preserve"> scale beginning from o to 100, as based on their release of the button</w:t>
      </w:r>
      <w:r w:rsidR="007B2644">
        <w:rPr>
          <w:rFonts w:ascii="Times New Roman" w:hAnsi="Times New Roman" w:cs="Times New Roman"/>
          <w:sz w:val="24"/>
          <w:szCs w:val="24"/>
        </w:rPr>
        <w:t xml:space="preserve"> </w:t>
      </w:r>
      <w:r w:rsidR="007B2644">
        <w:rPr>
          <w:rFonts w:ascii="Times New Roman" w:hAnsi="Times New Roman" w:cs="Times New Roman"/>
          <w:sz w:val="24"/>
          <w:szCs w:val="24"/>
        </w:rPr>
        <w:t xml:space="preserve">(May, </w:t>
      </w:r>
      <w:proofErr w:type="spellStart"/>
      <w:r w:rsidR="007B2644">
        <w:rPr>
          <w:rFonts w:ascii="Times New Roman" w:hAnsi="Times New Roman" w:cs="Times New Roman"/>
          <w:sz w:val="24"/>
          <w:szCs w:val="24"/>
        </w:rPr>
        <w:t>Tiemann</w:t>
      </w:r>
      <w:proofErr w:type="spellEnd"/>
      <w:r w:rsidR="007B2644">
        <w:rPr>
          <w:rFonts w:ascii="Times New Roman" w:hAnsi="Times New Roman" w:cs="Times New Roman"/>
          <w:sz w:val="24"/>
          <w:szCs w:val="24"/>
        </w:rPr>
        <w:t>, and Schmidt, 2017)</w:t>
      </w:r>
      <w:r>
        <w:rPr>
          <w:rFonts w:ascii="Times New Roman" w:hAnsi="Times New Roman" w:cs="Times New Roman"/>
          <w:sz w:val="24"/>
          <w:szCs w:val="24"/>
        </w:rPr>
        <w:t xml:space="preserve">. Borrowed from the ratings, of touch or pain, then they were used as a measure of the alluded perception. The relationship between reaction times, perceptual ratings, and stimulus intensity were investigated for modalities. </w:t>
      </w:r>
    </w:p>
    <w:p w:rsidR="00503609" w:rsidRDefault="00503609" w:rsidP="00815A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From the results, linear mixed models indicated a sense of strong stimuli, and showed an even higher yield for perceptual ratings. Also, values indicated by a beta value showed for an increase in the intensity of stimulus by one level, which on average indicate a perceptual rating of about 9.5 for pain, 14.9 based on touch stimuli, and a decrease in reactions times for touch stimuli and pain for about 25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and 13 </w:t>
      </w:r>
      <w:proofErr w:type="spellStart"/>
      <w:r>
        <w:rPr>
          <w:rFonts w:ascii="Times New Roman" w:hAnsi="Times New Roman" w:cs="Times New Roman"/>
          <w:sz w:val="24"/>
          <w:szCs w:val="24"/>
        </w:rPr>
        <w:t>ms</w:t>
      </w:r>
      <w:proofErr w:type="spellEnd"/>
      <w:r>
        <w:rPr>
          <w:rFonts w:ascii="Times New Roman" w:hAnsi="Times New Roman" w:cs="Times New Roman"/>
          <w:sz w:val="24"/>
          <w:szCs w:val="24"/>
        </w:rPr>
        <w:t xml:space="preserve"> respectively</w:t>
      </w:r>
      <w:r w:rsidR="007B2644">
        <w:rPr>
          <w:rFonts w:ascii="Times New Roman" w:hAnsi="Times New Roman" w:cs="Times New Roman"/>
          <w:sz w:val="24"/>
          <w:szCs w:val="24"/>
        </w:rPr>
        <w:t xml:space="preserve"> </w:t>
      </w:r>
      <w:r w:rsidR="007B2644">
        <w:rPr>
          <w:rFonts w:ascii="Times New Roman" w:hAnsi="Times New Roman" w:cs="Times New Roman"/>
          <w:sz w:val="24"/>
          <w:szCs w:val="24"/>
        </w:rPr>
        <w:t xml:space="preserve">(May, </w:t>
      </w:r>
      <w:proofErr w:type="spellStart"/>
      <w:r w:rsidR="007B2644">
        <w:rPr>
          <w:rFonts w:ascii="Times New Roman" w:hAnsi="Times New Roman" w:cs="Times New Roman"/>
          <w:sz w:val="24"/>
          <w:szCs w:val="24"/>
        </w:rPr>
        <w:t>Tiemann</w:t>
      </w:r>
      <w:proofErr w:type="spellEnd"/>
      <w:r w:rsidR="007B2644">
        <w:rPr>
          <w:rFonts w:ascii="Times New Roman" w:hAnsi="Times New Roman" w:cs="Times New Roman"/>
          <w:sz w:val="24"/>
          <w:szCs w:val="24"/>
        </w:rPr>
        <w:t>, and Schmidt, 2017)</w:t>
      </w:r>
      <w:r>
        <w:rPr>
          <w:rFonts w:ascii="Times New Roman" w:hAnsi="Times New Roman" w:cs="Times New Roman"/>
          <w:sz w:val="24"/>
          <w:szCs w:val="24"/>
        </w:rPr>
        <w:t xml:space="preserve">. </w:t>
      </w:r>
      <w:r w:rsidR="00F03371">
        <w:rPr>
          <w:rFonts w:ascii="Times New Roman" w:hAnsi="Times New Roman" w:cs="Times New Roman"/>
          <w:sz w:val="24"/>
          <w:szCs w:val="24"/>
        </w:rPr>
        <w:t xml:space="preserve">A multi-level moderated mediation analysis was further carried out in a bid of exploring the relationship that </w:t>
      </w:r>
      <w:proofErr w:type="gramStart"/>
      <w:r w:rsidR="00F03371">
        <w:rPr>
          <w:rFonts w:ascii="Times New Roman" w:hAnsi="Times New Roman" w:cs="Times New Roman"/>
          <w:sz w:val="24"/>
          <w:szCs w:val="24"/>
        </w:rPr>
        <w:t>exist</w:t>
      </w:r>
      <w:proofErr w:type="gramEnd"/>
      <w:r w:rsidR="00F03371">
        <w:rPr>
          <w:rFonts w:ascii="Times New Roman" w:hAnsi="Times New Roman" w:cs="Times New Roman"/>
          <w:sz w:val="24"/>
          <w:szCs w:val="24"/>
        </w:rPr>
        <w:t xml:space="preserve"> between perception and behavioral responses, with stimulus intensity.</w:t>
      </w:r>
      <w:r w:rsidR="00815AF1">
        <w:rPr>
          <w:rFonts w:ascii="Times New Roman" w:hAnsi="Times New Roman" w:cs="Times New Roman"/>
          <w:sz w:val="24"/>
          <w:szCs w:val="24"/>
        </w:rPr>
        <w:t xml:space="preserve"> This analysis is essentially some form of statistical approach which is utilized in quantifying involvement of a mediator which is an </w:t>
      </w:r>
      <w:r w:rsidR="00847ABB">
        <w:rPr>
          <w:rFonts w:ascii="Times New Roman" w:hAnsi="Times New Roman" w:cs="Times New Roman"/>
          <w:sz w:val="24"/>
          <w:szCs w:val="24"/>
        </w:rPr>
        <w:t>overriding</w:t>
      </w:r>
      <w:r w:rsidR="00815AF1">
        <w:rPr>
          <w:rFonts w:ascii="Times New Roman" w:hAnsi="Times New Roman" w:cs="Times New Roman"/>
          <w:sz w:val="24"/>
          <w:szCs w:val="24"/>
        </w:rPr>
        <w:t xml:space="preserve"> variable, in the </w:t>
      </w:r>
      <w:r w:rsidR="00847ABB">
        <w:rPr>
          <w:rFonts w:ascii="Times New Roman" w:hAnsi="Times New Roman" w:cs="Times New Roman"/>
          <w:sz w:val="24"/>
          <w:szCs w:val="24"/>
        </w:rPr>
        <w:t>properties</w:t>
      </w:r>
      <w:r w:rsidR="00815AF1">
        <w:rPr>
          <w:rFonts w:ascii="Times New Roman" w:hAnsi="Times New Roman" w:cs="Times New Roman"/>
          <w:sz w:val="24"/>
          <w:szCs w:val="24"/>
        </w:rPr>
        <w:t xml:space="preserve"> of a dependent and </w:t>
      </w:r>
      <w:r w:rsidR="00847ABB">
        <w:rPr>
          <w:rFonts w:ascii="Times New Roman" w:hAnsi="Times New Roman" w:cs="Times New Roman"/>
          <w:sz w:val="24"/>
          <w:szCs w:val="24"/>
        </w:rPr>
        <w:t>autonomous</w:t>
      </w:r>
      <w:r w:rsidR="00815AF1">
        <w:rPr>
          <w:rFonts w:ascii="Times New Roman" w:hAnsi="Times New Roman" w:cs="Times New Roman"/>
          <w:sz w:val="24"/>
          <w:szCs w:val="24"/>
        </w:rPr>
        <w:t xml:space="preserve"> variable. </w:t>
      </w:r>
    </w:p>
    <w:p w:rsidR="00815AF1" w:rsidRDefault="00815AF1" w:rsidP="00815A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Borrowing from the results, it is clear from the analysis that behavioral responses are </w:t>
      </w:r>
      <w:r w:rsidR="00847ABB">
        <w:rPr>
          <w:rFonts w:ascii="Times New Roman" w:hAnsi="Times New Roman" w:cs="Times New Roman"/>
          <w:sz w:val="24"/>
          <w:szCs w:val="24"/>
        </w:rPr>
        <w:t>intricate</w:t>
      </w:r>
      <w:r>
        <w:rPr>
          <w:rFonts w:ascii="Times New Roman" w:hAnsi="Times New Roman" w:cs="Times New Roman"/>
          <w:sz w:val="24"/>
          <w:szCs w:val="24"/>
        </w:rPr>
        <w:t xml:space="preserve"> in translating a stimulus to a perception. This </w:t>
      </w:r>
      <w:proofErr w:type="gramStart"/>
      <w:r>
        <w:rPr>
          <w:rFonts w:ascii="Times New Roman" w:hAnsi="Times New Roman" w:cs="Times New Roman"/>
          <w:sz w:val="24"/>
          <w:szCs w:val="24"/>
        </w:rPr>
        <w:t>effects</w:t>
      </w:r>
      <w:proofErr w:type="gramEnd"/>
      <w:r>
        <w:rPr>
          <w:rFonts w:ascii="Times New Roman" w:hAnsi="Times New Roman" w:cs="Times New Roman"/>
          <w:sz w:val="24"/>
          <w:szCs w:val="24"/>
        </w:rPr>
        <w:t xml:space="preserve"> was found to be more strong for non-painful and painful stimu</w:t>
      </w:r>
      <w:r w:rsidR="00AD2FFC">
        <w:rPr>
          <w:rFonts w:ascii="Times New Roman" w:hAnsi="Times New Roman" w:cs="Times New Roman"/>
          <w:sz w:val="24"/>
          <w:szCs w:val="24"/>
        </w:rPr>
        <w:t xml:space="preserve">li, a factor that indicated the pain-specific influence of responses of behavior to perception. As such, the findings advocate for a conception of pain, whereby behavioral responses to noxious situations is not dependent on perceptual processes, rather they are shaped by the perception of pain. The researchers further exemplified their findings from some models of </w:t>
      </w:r>
      <w:r w:rsidR="00847ABB">
        <w:rPr>
          <w:rFonts w:ascii="Times New Roman" w:hAnsi="Times New Roman" w:cs="Times New Roman"/>
          <w:sz w:val="24"/>
          <w:szCs w:val="24"/>
        </w:rPr>
        <w:t>inducement</w:t>
      </w:r>
      <w:r w:rsidR="00AD2FFC">
        <w:rPr>
          <w:rFonts w:ascii="Times New Roman" w:hAnsi="Times New Roman" w:cs="Times New Roman"/>
          <w:sz w:val="24"/>
          <w:szCs w:val="24"/>
        </w:rPr>
        <w:t xml:space="preserve">, </w:t>
      </w:r>
      <w:r w:rsidR="00847ABB">
        <w:rPr>
          <w:rFonts w:ascii="Times New Roman" w:hAnsi="Times New Roman" w:cs="Times New Roman"/>
          <w:sz w:val="24"/>
          <w:szCs w:val="24"/>
        </w:rPr>
        <w:t>conduct</w:t>
      </w:r>
      <w:r w:rsidR="00AD2FFC">
        <w:rPr>
          <w:rFonts w:ascii="Times New Roman" w:hAnsi="Times New Roman" w:cs="Times New Roman"/>
          <w:sz w:val="24"/>
          <w:szCs w:val="24"/>
        </w:rPr>
        <w:t>, and perception relationships in domains such as the somatosensory</w:t>
      </w:r>
      <w:r w:rsidR="007B2644">
        <w:rPr>
          <w:rFonts w:ascii="Times New Roman" w:hAnsi="Times New Roman" w:cs="Times New Roman"/>
          <w:sz w:val="24"/>
          <w:szCs w:val="24"/>
        </w:rPr>
        <w:t xml:space="preserve"> (May, </w:t>
      </w:r>
      <w:proofErr w:type="spellStart"/>
      <w:r w:rsidR="007B2644">
        <w:rPr>
          <w:rFonts w:ascii="Times New Roman" w:hAnsi="Times New Roman" w:cs="Times New Roman"/>
          <w:sz w:val="24"/>
          <w:szCs w:val="24"/>
        </w:rPr>
        <w:t>Tiemann</w:t>
      </w:r>
      <w:proofErr w:type="spellEnd"/>
      <w:r w:rsidR="007B2644">
        <w:rPr>
          <w:rFonts w:ascii="Times New Roman" w:hAnsi="Times New Roman" w:cs="Times New Roman"/>
          <w:sz w:val="24"/>
          <w:szCs w:val="24"/>
        </w:rPr>
        <w:t>, and Schmidt, 2017)</w:t>
      </w:r>
      <w:r w:rsidR="00AD2FFC">
        <w:rPr>
          <w:rFonts w:ascii="Times New Roman" w:hAnsi="Times New Roman" w:cs="Times New Roman"/>
          <w:sz w:val="24"/>
          <w:szCs w:val="24"/>
        </w:rPr>
        <w:t xml:space="preserve"> Borrowing from this, stimulus can thus be believed to induce a certain perception, which further induces a response to behavior. Nevertheless, the domain related to tactility questioned for separation of motor and perceptual processes. Thus, from the findings indicated in this study, behavior and perception were found to be dynamic interacting processes. </w:t>
      </w:r>
    </w:p>
    <w:p w:rsidR="00AD2FFC" w:rsidRDefault="00AD2FFC" w:rsidP="00815AF1">
      <w:pPr>
        <w:spacing w:line="480" w:lineRule="auto"/>
        <w:ind w:firstLine="720"/>
        <w:jc w:val="both"/>
        <w:rPr>
          <w:rFonts w:ascii="Times New Roman" w:hAnsi="Times New Roman" w:cs="Times New Roman"/>
          <w:sz w:val="24"/>
          <w:szCs w:val="24"/>
        </w:rPr>
      </w:pPr>
    </w:p>
    <w:p w:rsidR="00AD2FFC" w:rsidRDefault="00AD2FFC" w:rsidP="00815AF1">
      <w:pPr>
        <w:spacing w:line="480" w:lineRule="auto"/>
        <w:ind w:firstLine="720"/>
        <w:jc w:val="both"/>
        <w:rPr>
          <w:rFonts w:ascii="Times New Roman" w:hAnsi="Times New Roman" w:cs="Times New Roman"/>
          <w:sz w:val="24"/>
          <w:szCs w:val="24"/>
        </w:rPr>
      </w:pPr>
      <w:bookmarkStart w:id="0" w:name="_GoBack"/>
      <w:bookmarkEnd w:id="0"/>
    </w:p>
    <w:p w:rsidR="00AD2FFC" w:rsidRDefault="00AD2FFC" w:rsidP="00AD2FF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9121C" w:rsidRPr="0019121C" w:rsidRDefault="0019121C" w:rsidP="0019121C">
      <w:pPr>
        <w:spacing w:line="480" w:lineRule="auto"/>
        <w:ind w:left="720" w:hanging="720"/>
        <w:jc w:val="both"/>
        <w:rPr>
          <w:rFonts w:ascii="Times New Roman" w:hAnsi="Times New Roman" w:cs="Times New Roman"/>
          <w:sz w:val="24"/>
          <w:szCs w:val="24"/>
        </w:rPr>
      </w:pPr>
      <w:r w:rsidRPr="0019121C">
        <w:rPr>
          <w:rFonts w:ascii="Times New Roman" w:hAnsi="Times New Roman" w:cs="Times New Roman"/>
          <w:sz w:val="24"/>
          <w:szCs w:val="24"/>
          <w:shd w:val="clear" w:color="auto" w:fill="FFFFFF"/>
        </w:rPr>
        <w:t xml:space="preserve">May, E., </w:t>
      </w:r>
      <w:proofErr w:type="spellStart"/>
      <w:r w:rsidRPr="0019121C">
        <w:rPr>
          <w:rFonts w:ascii="Times New Roman" w:hAnsi="Times New Roman" w:cs="Times New Roman"/>
          <w:sz w:val="24"/>
          <w:szCs w:val="24"/>
          <w:shd w:val="clear" w:color="auto" w:fill="FFFFFF"/>
        </w:rPr>
        <w:t>Tiemann</w:t>
      </w:r>
      <w:proofErr w:type="spellEnd"/>
      <w:r w:rsidRPr="0019121C">
        <w:rPr>
          <w:rFonts w:ascii="Times New Roman" w:hAnsi="Times New Roman" w:cs="Times New Roman"/>
          <w:sz w:val="24"/>
          <w:szCs w:val="24"/>
          <w:shd w:val="clear" w:color="auto" w:fill="FFFFFF"/>
        </w:rPr>
        <w:t>, L., Schmidt, P. </w:t>
      </w:r>
      <w:r w:rsidRPr="0019121C">
        <w:rPr>
          <w:rFonts w:ascii="Times New Roman" w:hAnsi="Times New Roman" w:cs="Times New Roman"/>
          <w:i/>
          <w:iCs/>
          <w:sz w:val="24"/>
          <w:szCs w:val="24"/>
          <w:shd w:val="clear" w:color="auto" w:fill="FFFFFF"/>
        </w:rPr>
        <w:t>et al.</w:t>
      </w:r>
      <w:r w:rsidRPr="0019121C">
        <w:rPr>
          <w:rFonts w:ascii="Times New Roman" w:hAnsi="Times New Roman" w:cs="Times New Roman"/>
          <w:sz w:val="24"/>
          <w:szCs w:val="24"/>
          <w:shd w:val="clear" w:color="auto" w:fill="FFFFFF"/>
        </w:rPr>
        <w:t> Behavioral responses to noxious stimuli shape the perception of pain. </w:t>
      </w:r>
      <w:proofErr w:type="spellStart"/>
      <w:proofErr w:type="gramStart"/>
      <w:r w:rsidRPr="0019121C">
        <w:rPr>
          <w:rFonts w:ascii="Times New Roman" w:hAnsi="Times New Roman" w:cs="Times New Roman"/>
          <w:i/>
          <w:iCs/>
          <w:sz w:val="24"/>
          <w:szCs w:val="24"/>
          <w:shd w:val="clear" w:color="auto" w:fill="FFFFFF"/>
        </w:rPr>
        <w:t>Sci</w:t>
      </w:r>
      <w:proofErr w:type="spellEnd"/>
      <w:r w:rsidRPr="0019121C">
        <w:rPr>
          <w:rFonts w:ascii="Times New Roman" w:hAnsi="Times New Roman" w:cs="Times New Roman"/>
          <w:i/>
          <w:iCs/>
          <w:sz w:val="24"/>
          <w:szCs w:val="24"/>
          <w:shd w:val="clear" w:color="auto" w:fill="FFFFFF"/>
        </w:rPr>
        <w:t xml:space="preserve"> Rep</w:t>
      </w:r>
      <w:r w:rsidRPr="0019121C">
        <w:rPr>
          <w:rFonts w:ascii="Times New Roman" w:hAnsi="Times New Roman" w:cs="Times New Roman"/>
          <w:sz w:val="24"/>
          <w:szCs w:val="24"/>
          <w:shd w:val="clear" w:color="auto" w:fill="FFFFFF"/>
        </w:rPr>
        <w:t> </w:t>
      </w:r>
      <w:r w:rsidRPr="0019121C">
        <w:rPr>
          <w:rFonts w:ascii="Times New Roman" w:hAnsi="Times New Roman" w:cs="Times New Roman"/>
          <w:b/>
          <w:bCs/>
          <w:sz w:val="24"/>
          <w:szCs w:val="24"/>
          <w:shd w:val="clear" w:color="auto" w:fill="FFFFFF"/>
        </w:rPr>
        <w:t>7, </w:t>
      </w:r>
      <w:r w:rsidRPr="0019121C">
        <w:rPr>
          <w:rFonts w:ascii="Times New Roman" w:hAnsi="Times New Roman" w:cs="Times New Roman"/>
          <w:sz w:val="24"/>
          <w:szCs w:val="24"/>
          <w:shd w:val="clear" w:color="auto" w:fill="FFFFFF"/>
        </w:rPr>
        <w:t>44083 (2017).</w:t>
      </w:r>
      <w:proofErr w:type="gramEnd"/>
      <w:r w:rsidRPr="0019121C">
        <w:rPr>
          <w:rFonts w:ascii="Times New Roman" w:hAnsi="Times New Roman" w:cs="Times New Roman"/>
          <w:sz w:val="24"/>
          <w:szCs w:val="24"/>
          <w:shd w:val="clear" w:color="auto" w:fill="FFFFFF"/>
        </w:rPr>
        <w:t xml:space="preserve"> https://doi.org/10.1038/srep44083</w:t>
      </w:r>
    </w:p>
    <w:p w:rsidR="002672C8" w:rsidRPr="00FD1E8D" w:rsidRDefault="002672C8" w:rsidP="00FD1E8D">
      <w:pPr>
        <w:spacing w:line="480" w:lineRule="auto"/>
        <w:rPr>
          <w:rFonts w:ascii="Times New Roman" w:hAnsi="Times New Roman" w:cs="Times New Roman"/>
          <w:sz w:val="24"/>
          <w:szCs w:val="24"/>
        </w:rPr>
      </w:pPr>
    </w:p>
    <w:sectPr w:rsidR="002672C8" w:rsidRPr="00FD1E8D" w:rsidSect="00CA4F8B">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90E" w:rsidRDefault="00E9790E" w:rsidP="00CA4F8B">
      <w:pPr>
        <w:spacing w:after="0" w:line="240" w:lineRule="auto"/>
      </w:pPr>
      <w:r>
        <w:separator/>
      </w:r>
    </w:p>
  </w:endnote>
  <w:endnote w:type="continuationSeparator" w:id="0">
    <w:p w:rsidR="00E9790E" w:rsidRDefault="00E9790E" w:rsidP="00CA4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90E" w:rsidRDefault="00E9790E" w:rsidP="00CA4F8B">
      <w:pPr>
        <w:spacing w:after="0" w:line="240" w:lineRule="auto"/>
      </w:pPr>
      <w:r>
        <w:separator/>
      </w:r>
    </w:p>
  </w:footnote>
  <w:footnote w:type="continuationSeparator" w:id="0">
    <w:p w:rsidR="00E9790E" w:rsidRDefault="00E9790E" w:rsidP="00CA4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30709684"/>
      <w:docPartObj>
        <w:docPartGallery w:val="Page Numbers (Top of Page)"/>
        <w:docPartUnique/>
      </w:docPartObj>
    </w:sdtPr>
    <w:sdtEndPr>
      <w:rPr>
        <w:noProof/>
      </w:rPr>
    </w:sdtEndPr>
    <w:sdtContent>
      <w:p w:rsidR="007B2644" w:rsidRPr="007B2644" w:rsidRDefault="007B2644" w:rsidP="007B2644">
        <w:pPr>
          <w:pStyle w:val="Header"/>
          <w:rPr>
            <w:rFonts w:ascii="Times New Roman" w:hAnsi="Times New Roman" w:cs="Times New Roman"/>
            <w:sz w:val="24"/>
            <w:szCs w:val="24"/>
          </w:rPr>
        </w:pPr>
        <w:r w:rsidRPr="007B2644">
          <w:rPr>
            <w:rFonts w:ascii="Times New Roman" w:hAnsi="Times New Roman" w:cs="Times New Roman"/>
            <w:sz w:val="24"/>
            <w:szCs w:val="24"/>
          </w:rPr>
          <w:t>SUMMARY</w:t>
        </w:r>
        <w:r>
          <w:rPr>
            <w:rFonts w:ascii="Times New Roman" w:hAnsi="Times New Roman" w:cs="Times New Roman"/>
            <w:sz w:val="24"/>
            <w:szCs w:val="24"/>
          </w:rPr>
          <w:t xml:space="preserve">                                                                                                                                     </w:t>
        </w:r>
        <w:r w:rsidRPr="007B2644">
          <w:rPr>
            <w:rFonts w:ascii="Times New Roman" w:hAnsi="Times New Roman" w:cs="Times New Roman"/>
            <w:sz w:val="24"/>
            <w:szCs w:val="24"/>
          </w:rPr>
          <w:fldChar w:fldCharType="begin"/>
        </w:r>
        <w:r w:rsidRPr="007B2644">
          <w:rPr>
            <w:rFonts w:ascii="Times New Roman" w:hAnsi="Times New Roman" w:cs="Times New Roman"/>
            <w:sz w:val="24"/>
            <w:szCs w:val="24"/>
          </w:rPr>
          <w:instrText xml:space="preserve"> PAGE   \* MERGEFORMAT </w:instrText>
        </w:r>
        <w:r w:rsidRPr="007B2644">
          <w:rPr>
            <w:rFonts w:ascii="Times New Roman" w:hAnsi="Times New Roman" w:cs="Times New Roman"/>
            <w:sz w:val="24"/>
            <w:szCs w:val="24"/>
          </w:rPr>
          <w:fldChar w:fldCharType="separate"/>
        </w:r>
        <w:r w:rsidR="00847ABB">
          <w:rPr>
            <w:rFonts w:ascii="Times New Roman" w:hAnsi="Times New Roman" w:cs="Times New Roman"/>
            <w:noProof/>
            <w:sz w:val="24"/>
            <w:szCs w:val="24"/>
          </w:rPr>
          <w:t>4</w:t>
        </w:r>
        <w:r w:rsidRPr="007B2644">
          <w:rPr>
            <w:rFonts w:ascii="Times New Roman" w:hAnsi="Times New Roman" w:cs="Times New Roman"/>
            <w:noProof/>
            <w:sz w:val="24"/>
            <w:szCs w:val="24"/>
          </w:rPr>
          <w:fldChar w:fldCharType="end"/>
        </w:r>
      </w:p>
    </w:sdtContent>
  </w:sdt>
  <w:p w:rsidR="007B2644" w:rsidRPr="007B2644" w:rsidRDefault="007B264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276660"/>
      <w:docPartObj>
        <w:docPartGallery w:val="Page Numbers (Top of Page)"/>
        <w:docPartUnique/>
      </w:docPartObj>
    </w:sdtPr>
    <w:sdtEndPr>
      <w:rPr>
        <w:noProof/>
      </w:rPr>
    </w:sdtEndPr>
    <w:sdtContent>
      <w:p w:rsidR="00CA4F8B" w:rsidRPr="00CA4F8B" w:rsidRDefault="00CA4F8B" w:rsidP="00CA4F8B">
        <w:pPr>
          <w:pStyle w:val="Header"/>
          <w:rPr>
            <w:rFonts w:ascii="Times New Roman" w:hAnsi="Times New Roman" w:cs="Times New Roman"/>
            <w:sz w:val="24"/>
            <w:szCs w:val="24"/>
          </w:rPr>
        </w:pPr>
        <w:r w:rsidRPr="00CA4F8B">
          <w:rPr>
            <w:rFonts w:ascii="Times New Roman" w:hAnsi="Times New Roman" w:cs="Times New Roman"/>
            <w:sz w:val="24"/>
            <w:szCs w:val="24"/>
          </w:rPr>
          <w:t>Running head: SUMMARY</w:t>
        </w:r>
        <w:r>
          <w:rPr>
            <w:rFonts w:ascii="Times New Roman" w:hAnsi="Times New Roman" w:cs="Times New Roman"/>
            <w:sz w:val="24"/>
            <w:szCs w:val="24"/>
          </w:rPr>
          <w:t xml:space="preserve">                                                                                                          </w:t>
        </w:r>
        <w:r w:rsidRPr="00CA4F8B">
          <w:rPr>
            <w:rFonts w:ascii="Times New Roman" w:hAnsi="Times New Roman" w:cs="Times New Roman"/>
            <w:sz w:val="24"/>
            <w:szCs w:val="24"/>
          </w:rPr>
          <w:t xml:space="preserve"> </w:t>
        </w:r>
        <w:r w:rsidRPr="00CA4F8B">
          <w:rPr>
            <w:rFonts w:ascii="Times New Roman" w:hAnsi="Times New Roman" w:cs="Times New Roman"/>
            <w:sz w:val="24"/>
            <w:szCs w:val="24"/>
          </w:rPr>
          <w:fldChar w:fldCharType="begin"/>
        </w:r>
        <w:r w:rsidRPr="00CA4F8B">
          <w:rPr>
            <w:rFonts w:ascii="Times New Roman" w:hAnsi="Times New Roman" w:cs="Times New Roman"/>
            <w:sz w:val="24"/>
            <w:szCs w:val="24"/>
          </w:rPr>
          <w:instrText xml:space="preserve"> PAGE   \* MERGEFORMAT </w:instrText>
        </w:r>
        <w:r w:rsidRPr="00CA4F8B">
          <w:rPr>
            <w:rFonts w:ascii="Times New Roman" w:hAnsi="Times New Roman" w:cs="Times New Roman"/>
            <w:sz w:val="24"/>
            <w:szCs w:val="24"/>
          </w:rPr>
          <w:fldChar w:fldCharType="separate"/>
        </w:r>
        <w:r w:rsidR="007B2644">
          <w:rPr>
            <w:rFonts w:ascii="Times New Roman" w:hAnsi="Times New Roman" w:cs="Times New Roman"/>
            <w:noProof/>
            <w:sz w:val="24"/>
            <w:szCs w:val="24"/>
          </w:rPr>
          <w:t>1</w:t>
        </w:r>
        <w:r w:rsidRPr="00CA4F8B">
          <w:rPr>
            <w:rFonts w:ascii="Times New Roman" w:hAnsi="Times New Roman" w:cs="Times New Roman"/>
            <w:noProof/>
            <w:sz w:val="24"/>
            <w:szCs w:val="24"/>
          </w:rPr>
          <w:fldChar w:fldCharType="end"/>
        </w:r>
      </w:p>
    </w:sdtContent>
  </w:sdt>
  <w:p w:rsidR="00CA4F8B" w:rsidRPr="00CA4F8B" w:rsidRDefault="00CA4F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E8D"/>
    <w:rsid w:val="0019121C"/>
    <w:rsid w:val="002308E6"/>
    <w:rsid w:val="002672C8"/>
    <w:rsid w:val="00503609"/>
    <w:rsid w:val="007B2644"/>
    <w:rsid w:val="00815AF1"/>
    <w:rsid w:val="00847ABB"/>
    <w:rsid w:val="00970876"/>
    <w:rsid w:val="00AD2FFC"/>
    <w:rsid w:val="00B714BD"/>
    <w:rsid w:val="00CA4F8B"/>
    <w:rsid w:val="00CD11D1"/>
    <w:rsid w:val="00E9790E"/>
    <w:rsid w:val="00F03371"/>
    <w:rsid w:val="00FD1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8B"/>
  </w:style>
  <w:style w:type="paragraph" w:styleId="Footer">
    <w:name w:val="footer"/>
    <w:basedOn w:val="Normal"/>
    <w:link w:val="FooterChar"/>
    <w:uiPriority w:val="99"/>
    <w:unhideWhenUsed/>
    <w:rsid w:val="00CA4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8B"/>
  </w:style>
  <w:style w:type="paragraph" w:styleId="NoSpacing">
    <w:name w:val="No Spacing"/>
    <w:link w:val="NoSpacingChar"/>
    <w:uiPriority w:val="1"/>
    <w:qFormat/>
    <w:rsid w:val="00CA4F8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A4F8B"/>
    <w:rPr>
      <w:rFonts w:eastAsiaTheme="minorEastAsia"/>
      <w:lang w:eastAsia="ja-JP"/>
    </w:rPr>
  </w:style>
  <w:style w:type="paragraph" w:styleId="BalloonText">
    <w:name w:val="Balloon Text"/>
    <w:basedOn w:val="Normal"/>
    <w:link w:val="BalloonTextChar"/>
    <w:uiPriority w:val="99"/>
    <w:semiHidden/>
    <w:unhideWhenUsed/>
    <w:rsid w:val="00CA4F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F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F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8B"/>
  </w:style>
  <w:style w:type="paragraph" w:styleId="Footer">
    <w:name w:val="footer"/>
    <w:basedOn w:val="Normal"/>
    <w:link w:val="FooterChar"/>
    <w:uiPriority w:val="99"/>
    <w:unhideWhenUsed/>
    <w:rsid w:val="00CA4F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8B"/>
  </w:style>
  <w:style w:type="paragraph" w:styleId="NoSpacing">
    <w:name w:val="No Spacing"/>
    <w:link w:val="NoSpacingChar"/>
    <w:uiPriority w:val="1"/>
    <w:qFormat/>
    <w:rsid w:val="00CA4F8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A4F8B"/>
    <w:rPr>
      <w:rFonts w:eastAsiaTheme="minorEastAsia"/>
      <w:lang w:eastAsia="ja-JP"/>
    </w:rPr>
  </w:style>
  <w:style w:type="paragraph" w:styleId="BalloonText">
    <w:name w:val="Balloon Text"/>
    <w:basedOn w:val="Normal"/>
    <w:link w:val="BalloonTextChar"/>
    <w:uiPriority w:val="99"/>
    <w:semiHidden/>
    <w:unhideWhenUsed/>
    <w:rsid w:val="00CA4F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F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DBE"/>
    <w:rsid w:val="001B0A4B"/>
    <w:rsid w:val="00F54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044452DB414867ADAAC7CE8BF9C970">
    <w:name w:val="2E044452DB414867ADAAC7CE8BF9C970"/>
    <w:rsid w:val="00F54DBE"/>
  </w:style>
  <w:style w:type="paragraph" w:customStyle="1" w:styleId="3E466F9B17E44434A96D4F3220E9173B">
    <w:name w:val="3E466F9B17E44434A96D4F3220E9173B"/>
    <w:rsid w:val="00F54DBE"/>
  </w:style>
  <w:style w:type="paragraph" w:customStyle="1" w:styleId="6094FE86768D49EA8341DEFBD7F3B8E1">
    <w:name w:val="6094FE86768D49EA8341DEFBD7F3B8E1"/>
    <w:rsid w:val="00F54DBE"/>
  </w:style>
  <w:style w:type="paragraph" w:customStyle="1" w:styleId="AD384C091D3E4AAF821B9E692D8FC3FE">
    <w:name w:val="AD384C091D3E4AAF821B9E692D8FC3FE"/>
    <w:rsid w:val="00F54DBE"/>
  </w:style>
  <w:style w:type="paragraph" w:customStyle="1" w:styleId="E0FBCB6647C544DD87395527CE346335">
    <w:name w:val="E0FBCB6647C544DD87395527CE346335"/>
    <w:rsid w:val="00F54DB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044452DB414867ADAAC7CE8BF9C970">
    <w:name w:val="2E044452DB414867ADAAC7CE8BF9C970"/>
    <w:rsid w:val="00F54DBE"/>
  </w:style>
  <w:style w:type="paragraph" w:customStyle="1" w:styleId="3E466F9B17E44434A96D4F3220E9173B">
    <w:name w:val="3E466F9B17E44434A96D4F3220E9173B"/>
    <w:rsid w:val="00F54DBE"/>
  </w:style>
  <w:style w:type="paragraph" w:customStyle="1" w:styleId="6094FE86768D49EA8341DEFBD7F3B8E1">
    <w:name w:val="6094FE86768D49EA8341DEFBD7F3B8E1"/>
    <w:rsid w:val="00F54DBE"/>
  </w:style>
  <w:style w:type="paragraph" w:customStyle="1" w:styleId="AD384C091D3E4AAF821B9E692D8FC3FE">
    <w:name w:val="AD384C091D3E4AAF821B9E692D8FC3FE"/>
    <w:rsid w:val="00F54DBE"/>
  </w:style>
  <w:style w:type="paragraph" w:customStyle="1" w:styleId="E0FBCB6647C544DD87395527CE346335">
    <w:name w:val="E0FBCB6647C544DD87395527CE346335"/>
    <w:rsid w:val="00F54D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2020-05-12T01:31:00Z</dcterms:created>
  <dcterms:modified xsi:type="dcterms:W3CDTF">2020-05-13T16:57:00Z</dcterms:modified>
</cp:coreProperties>
</file>